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Москвы от 30.09.2015 N 632-ПП</w:t>
              <w:br/>
              <w:t xml:space="preserve">(ред. от 24.05.2018)</w:t>
              <w:br/>
              <w:t xml:space="preserve">"О проведении эксперимента по софинансированию Правительством Москвы установки ограждающих устройств на придомовых территориях, расположенных в границах районов города Москвы"</w:t>
              <w:br/>
              <w:t xml:space="preserve">(вместе с "Порядком предоставления субсидий из бюджета города Москвы на установку ограждающих устройств на придомовых территориях, расположенных в границах районов города Москвы")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МОСКВЫ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30 сентября 2015 г. N 632-ПП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ПРОВЕДЕНИИ ЭКСПЕРИМЕНТА ПО СОФИНАНСИРОВАНИЮ ПРАВИТЕЛЬСТВОМ</w:t>
      </w:r>
    </w:p>
    <w:p>
      <w:pPr>
        <w:pStyle w:val="2"/>
        <w:jc w:val="center"/>
      </w:pPr>
      <w:r>
        <w:rPr>
          <w:sz w:val="24"/>
        </w:rPr>
        <w:t xml:space="preserve">МОСКВЫ УСТАНОВКИ ОГРАЖДАЮЩИХ УСТРОЙСТВ НА ПРИДОМОВЫХ</w:t>
      </w:r>
    </w:p>
    <w:p>
      <w:pPr>
        <w:pStyle w:val="2"/>
        <w:jc w:val="center"/>
      </w:pPr>
      <w:r>
        <w:rPr>
          <w:sz w:val="24"/>
        </w:rPr>
        <w:t xml:space="preserve">ТЕРРИТОРИЯХ, РАСПОЛОЖЕННЫХ В ГРАНИЦАХ РАЙОНОВ ГОРОДА МОСКВЫ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30.01.2018 </w:t>
            </w:r>
            <w:hyperlink w:history="0" r:id="rId7" w:tooltip="Постановление Правительства Москвы от 30.01.2018 N 33-ПП &quot;О внесении изменений в постановление Правительства Москвы от 30 сентября 2015 г. N 632-ПП&quot; {КонсультантПлюс}">
              <w:r>
                <w:rPr>
                  <w:sz w:val="24"/>
                  <w:color w:val="0000ff"/>
                </w:rPr>
                <w:t xml:space="preserve">N 33-ПП</w:t>
              </w:r>
            </w:hyperlink>
            <w:r>
              <w:rPr>
                <w:sz w:val="24"/>
                <w:color w:val="392c69"/>
              </w:rPr>
              <w:t xml:space="preserve">, от 24.05.2018 </w:t>
            </w:r>
            <w:hyperlink w:history="0" r:id="rId8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      <w:r>
                <w:rPr>
                  <w:sz w:val="24"/>
                  <w:color w:val="0000ff"/>
                </w:rPr>
                <w:t xml:space="preserve">N 485-ПП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предоставления поддержки собственникам помещений в многоквартирных домах, расположенных в границах районов города Москвы, Правительство Москвы постановляет: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Провести в городе Москве эксперимент по софинансированию Правительством Москвы установки ограждающих устройств на придомовых территориях, расположенных в границах районов города Москвы (далее также - эксперимент).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Утратил силу. - </w:t>
      </w:r>
      <w:hyperlink w:history="0" r:id="rId11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Москвы от 24.05.2018 N 485-ПП.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целях проведения эксперимента под ограждающим устройством понимается устройство регулирования для въезда и (или) выезда транспортных средств на придомовой территории.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рамках проведения эксперимента осуществляется софинансирование расходов на установку ограждающего устройства на придомовых территориях, расположенных в границах районов города Москвы.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ограждающее устройство должно быть установлено на основании решения совета депутатов муниципального округа о согласовании установки ограждающего устройства, предусмотренного </w:t>
      </w:r>
      <w:hyperlink w:history="0" r:id="rId13" w:tooltip="Постановление Правительства Москвы от 02.07.2013 N 428-ПП (ред. от 05.03.2024) &quot;О Порядке установки ограждений на придомовых территориях в городе Москве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 июля 2013 г. N 428-ПП "О Порядке установки ограждений на придомовых территориях в городе Москве" и принятого после дня вступления в силу настоящего постановления.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установки на одной придомовой территории нескольких ограждающих устройств осуществляется софинансирование расходов на установку всех ограждающих устройств.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В рамках проведения эксперимента не осуществляется софинансирование расходов на выполнение работ по возведению иных ограждающих конструкций и объектов, предназначенных для ограничения въезда и (или) выезда на придомовую территорию транспортных средств и охраны придомовой территории.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Софинансирование расходов на установку ограждающих устройств осуществляется в форме предоставления средств из бюджета города Москвы на установку ограждающих устройств на придомовых территориях, расположенных в границах районов города Москвы.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Для получения средств бюджета города Москвы на условиях софинансирования необходимо соблюдение одного из следующих условий:</w:t>
      </w:r>
    </w:p>
    <w:bookmarkStart w:id="27" w:name="P27"/>
    <w:bookmarkEnd w:id="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7.1. Принятие общим собранием собственников помещений в многоквартирном доме решения об обращении за предоставлением средств из бюджета города Москвы и определении лица, уполномоченного на представление интересов собственников помещений в многоквартирном доме по вопросам, связанным с предоставлением указанных средств (далее - уполномоченное лицо).</w:t>
      </w:r>
    </w:p>
    <w:bookmarkStart w:id="28" w:name="P28"/>
    <w:bookmarkEnd w:id="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7.2. Проведение опроса среди собственников помещений в многоквартирном доме, проведенного в рамках реализации пилотного проекта "Электронный дом" (далее - опрос) в порядке, аналогичном порядку проведения опроса об установке ограждающих устройств на придомовых территориях, расположенных в границах районов города Москвы.</w:t>
      </w:r>
    </w:p>
    <w:p>
      <w:pPr>
        <w:pStyle w:val="0"/>
        <w:jc w:val="both"/>
      </w:pPr>
      <w:r>
        <w:rPr>
          <w:sz w:val="24"/>
        </w:rPr>
        <w:t xml:space="preserve">(п. 7 в ред. </w:t>
      </w:r>
      <w:hyperlink w:history="0" r:id="rId15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решении общего собрания собственников помещений в многоквартирном доме, указанном в </w:t>
      </w:r>
      <w:hyperlink w:history="0" w:anchor="P27" w:tooltip="7.1. Принятие общим собранием собственников помещений в многоквартирном доме решения об обращении за предоставлением средств из бюджета города Москвы и определении лица, уполномоченного на представление интересов собственников помещений в многоквартирном доме по вопросам, связанным с предоставлением указанных средств (далее - уполномоченное лицо).">
        <w:r>
          <w:rPr>
            <w:sz w:val="24"/>
            <w:color w:val="0000ff"/>
          </w:rPr>
          <w:t xml:space="preserve">пункте 7.1</w:t>
        </w:r>
      </w:hyperlink>
      <w:r>
        <w:rPr>
          <w:sz w:val="24"/>
        </w:rPr>
        <w:t xml:space="preserve"> настоящего постановления, или в результатах опроса, указанных в </w:t>
      </w:r>
      <w:hyperlink w:history="0" w:anchor="P28" w:tooltip="7.2. Проведение опроса среди собственников помещений в многоквартирном доме, проведенного в рамках реализации пилотного проекта &quot;Электронный дом&quot; (далее - опрос) в порядке, аналогичном порядку проведения опроса об установке ограждающих устройств на придомовых территориях, расположенных в границах районов города Москвы.">
        <w:r>
          <w:rPr>
            <w:sz w:val="24"/>
            <w:color w:val="0000ff"/>
          </w:rPr>
          <w:t xml:space="preserve">пункте 7.2</w:t>
        </w:r>
      </w:hyperlink>
      <w:r>
        <w:rPr>
          <w:sz w:val="24"/>
        </w:rPr>
        <w:t xml:space="preserve"> настоящего постановления, в качестве уполномоченного лица определяется организация, осуществляющая управление многоквартирным домом (далее - управляющая организация), а в случае непосредственного управления многоквартирным домом собственниками помещений в многоквартирном доме - физическое лицо.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Решение общего собрания собственников помещений в многоквартирном доме об обращении за предоставлением средств из бюджета города Москвы и определении уполномоченного лица и решение об установке ограждающего устройства, предусмотренное </w:t>
      </w:r>
      <w:hyperlink w:history="0" r:id="rId17" w:tooltip="Постановление Правительства Москвы от 02.07.2013 N 428-ПП (ред. от 05.03.2024) &quot;О Порядке установки ограждений на придомовых территориях в городе Москве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 июля 2013 г. N 428-ПП "О Порядке установки ограждений на придомовых территориях в городе Москве", могут приниматься как на одном общем собрании собственников помещений в многоквартирном доме, так и на разных общих собраниях.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Вопросы об обращении за предоставлением средств из бюджета города Москвы и определении уполномоченного лица и вопрос об установке ограждающего устройства, предусмотренный </w:t>
      </w:r>
      <w:hyperlink w:history="0" r:id="rId18" w:tooltip="Постановление Правительства Москвы от 02.07.2013 N 428-ПП (ред. от 05.03.2024) &quot;О Порядке установки ограждений на придомовых территориях в городе Москве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 июля 2013 г. N 428-ПП "О Порядке установки ограждений на придомовых территориях в городе Москве", могут обсуждаться как в рамках проведения одного опроса, так и в рамках проведения разных опросов.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9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В случае если ограждающее устройство устанавливается для регулирования въезда и (или) выезда транспортных средств на придомовых территориях двух и более многоквартирных домов, то решение, указанное в </w:t>
      </w:r>
      <w:hyperlink w:history="0" w:anchor="P27" w:tooltip="7.1. Принятие общим собранием собственников помещений в многоквартирном доме решения об обращении за предоставлением средств из бюджета города Москвы и определении лица, уполномоченного на представление интересов собственников помещений в многоквартирном доме по вопросам, связанным с предоставлением указанных средств (далее - уполномоченное лицо).">
        <w:r>
          <w:rPr>
            <w:sz w:val="24"/>
            <w:color w:val="0000ff"/>
          </w:rPr>
          <w:t xml:space="preserve">пункте 7.1</w:t>
        </w:r>
      </w:hyperlink>
      <w:r>
        <w:rPr>
          <w:sz w:val="24"/>
        </w:rPr>
        <w:t xml:space="preserve"> настоящего постановления, должно приниматься на общих собраниях собственников помещений всех таких многоквартирных домов, а опросы, указанные в </w:t>
      </w:r>
      <w:hyperlink w:history="0" w:anchor="P28" w:tooltip="7.2. Проведение опроса среди собственников помещений в многоквартирном доме, проведенного в рамках реализации пилотного проекта &quot;Электронный дом&quot; (далее - опрос) в порядке, аналогичном порядку проведения опроса об установке ограждающих устройств на придомовых территориях, расположенных в границах районов города Москвы.">
        <w:r>
          <w:rPr>
            <w:sz w:val="24"/>
            <w:color w:val="0000ff"/>
          </w:rPr>
          <w:t xml:space="preserve">пункте 7.2</w:t>
        </w:r>
      </w:hyperlink>
      <w:r>
        <w:rPr>
          <w:sz w:val="24"/>
        </w:rPr>
        <w:t xml:space="preserve"> настоящего постановления, должны проводиться во всех таких многоквартирных домах.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если управление такими многоквартирными домами осуществляется разными управляющими организациями, то в качестве уполномоченного лица определяется одна из управляющих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Если управление одним многоквартирным домом осуществляется управляющей организацией, а управление другим многоквартирным домом - непосредственно собственниками помещений в многоквартирном доме, то в качестве уполномоченного лица определяется управляющая организация.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Утвердить </w:t>
      </w:r>
      <w:hyperlink w:history="0" w:anchor="P55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субсидий из бюджета города Москвы на установку ограждающих устройств на придомовых территориях, расположенных в границах районов города Москвы (приложение).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1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Контроль за выполнением настоящего постановления возложить на заместителя Мэра Москвы в Правительстве Москвы по вопросам жилищно-коммунального хозяйства и благоустройства Бирюкова П.П.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Мэр Москвы</w:t>
      </w:r>
    </w:p>
    <w:p>
      <w:pPr>
        <w:pStyle w:val="0"/>
        <w:jc w:val="right"/>
      </w:pPr>
      <w:r>
        <w:rPr>
          <w:sz w:val="24"/>
        </w:rPr>
        <w:t xml:space="preserve">С.С. Собянин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4"/>
        </w:rPr>
        <w:t xml:space="preserve">Москвы</w:t>
      </w:r>
    </w:p>
    <w:p>
      <w:pPr>
        <w:pStyle w:val="0"/>
        <w:jc w:val="right"/>
      </w:pPr>
      <w:r>
        <w:rPr>
          <w:sz w:val="24"/>
        </w:rPr>
        <w:t xml:space="preserve">от 30 сентября 2015 г. N 632-ПП</w:t>
      </w:r>
    </w:p>
    <w:p>
      <w:pPr>
        <w:pStyle w:val="0"/>
        <w:jc w:val="both"/>
      </w:pPr>
      <w:r>
        <w:rPr>
          <w:sz w:val="24"/>
        </w:rPr>
      </w:r>
    </w:p>
    <w:bookmarkStart w:id="55" w:name="P55"/>
    <w:bookmarkEnd w:id="55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СУБСИДИЙ ИЗ БЮДЖЕТА ГОРОДА МОСКВЫ</w:t>
      </w:r>
    </w:p>
    <w:p>
      <w:pPr>
        <w:pStyle w:val="2"/>
        <w:jc w:val="center"/>
      </w:pPr>
      <w:r>
        <w:rPr>
          <w:sz w:val="24"/>
        </w:rPr>
        <w:t xml:space="preserve">НА УСТАНОВКУ ОГРАЖДАЮЩИХ УСТРОЙСТВ НА ПРИДОМОВЫХ</w:t>
      </w:r>
    </w:p>
    <w:p>
      <w:pPr>
        <w:pStyle w:val="2"/>
        <w:jc w:val="center"/>
      </w:pPr>
      <w:r>
        <w:rPr>
          <w:sz w:val="24"/>
        </w:rPr>
        <w:t xml:space="preserve">ТЕРРИТОРИЯХ, РАСПОЛОЖЕННЫХ В ГРАНИЦАХ РАЙОНОВ ГОРОДА МОСКВЫ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Москвы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30.01.2018 </w:t>
            </w:r>
            <w:hyperlink w:history="0" r:id="rId22" w:tooltip="Постановление Правительства Москвы от 30.01.2018 N 33-ПП &quot;О внесении изменений в постановление Правительства Москвы от 30 сентября 2015 г. N 632-ПП&quot; {КонсультантПлюс}">
              <w:r>
                <w:rPr>
                  <w:sz w:val="24"/>
                  <w:color w:val="0000ff"/>
                </w:rPr>
                <w:t xml:space="preserve">N 33-ПП</w:t>
              </w:r>
            </w:hyperlink>
            <w:r>
              <w:rPr>
                <w:sz w:val="24"/>
                <w:color w:val="392c69"/>
              </w:rPr>
              <w:t xml:space="preserve">, от 24.05.2018 </w:t>
            </w:r>
            <w:hyperlink w:history="0" r:id="rId23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      <w:r>
                <w:rPr>
                  <w:sz w:val="24"/>
                  <w:color w:val="0000ff"/>
                </w:rPr>
                <w:t xml:space="preserve">N 485-ПП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Порядок предоставления субсидий из бюджета города Москвы на установку ограждающих устройств на придомовых территориях, расположенных в границах районов города Москвы (далее - Порядок), устанавливает правила и условия предоставления грантов в форме субсидий из бюджета города Москвы собственникам помещений в многоквартирных домах на установку ограждающих устройств (далее - субсидии).</w:t>
      </w:r>
    </w:p>
    <w:p>
      <w:pPr>
        <w:pStyle w:val="0"/>
        <w:jc w:val="both"/>
      </w:pPr>
      <w:r>
        <w:rPr>
          <w:sz w:val="24"/>
        </w:rPr>
        <w:t xml:space="preserve">(п. 1.1 в ред. </w:t>
      </w:r>
      <w:hyperlink w:history="0" r:id="rId24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Субсидии предоставляются государственными казенными учреждениями города Москвы дирекциями заказчика жилищно-коммунального хозяйства и благоустройства административных округов (далее - ГКУ Дирекция ЖКХиБ АО) за счет и в пределах бюджетных ассигнований, предусмотренных префектурам административных округов города Москвы на финансовое обеспечение мероприятий по развитию районов города Москвы, реализуемых управами районов города Москвы в связи с осуществлением ими работы по обеспечению поступления доходов, указанных в </w:t>
      </w:r>
      <w:hyperlink w:history="0" r:id="rId25" w:tooltip="Постановление Правительства Москвы от 26.12.2012 N 849-ПП (ред. от 10.12.2024) &quot;О стимулировании территориальных органов исполнительной власти города Москвы&quot; (с изм. и доп., вступающими в силу с 01.01.2025) {КонсультантПлюс}">
        <w:r>
          <w:rPr>
            <w:sz w:val="24"/>
            <w:color w:val="0000ff"/>
          </w:rPr>
          <w:t xml:space="preserve">постановлении</w:t>
        </w:r>
      </w:hyperlink>
      <w:r>
        <w:rPr>
          <w:sz w:val="24"/>
        </w:rPr>
        <w:t xml:space="preserve"> Правительства Москвы от 26 декабря 2012 г. N 849-ПП "О стимулировании управ районов города Москвы".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Субсидии предоставляются в целях софинансирования Правительством Москвы расходов на установку ограждающего устройства на основании решения совета депутатов муниципального округа о согласовании установки ограждающего устройства, предусмотренного </w:t>
      </w:r>
      <w:hyperlink w:history="0" r:id="rId26" w:tooltip="Постановление Правительства Москвы от 02.07.2013 N 428-ПП (ред. от 05.03.2024) &quot;О Порядке установки ограждений на придомовых территориях в городе Москве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 июля 2013 г. N 428-ПП "О Порядке установки ограждений на придомовых территориях в городе Москве" и принятого со дня начала проведения эксперимента.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7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Утратил силу. - </w:t>
      </w:r>
      <w:hyperlink w:history="0" r:id="rId28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Москвы от 24.05.2018 N 485-ПП.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2. Порядок обращения за предоставлением субсидии и принятия</w:t>
      </w:r>
    </w:p>
    <w:p>
      <w:pPr>
        <w:pStyle w:val="0"/>
        <w:jc w:val="center"/>
      </w:pPr>
      <w:r>
        <w:rPr>
          <w:sz w:val="24"/>
        </w:rPr>
        <w:t xml:space="preserve">решения о предоставлении субсидии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Лицо, уполномоченное на представление интересов собственников помещений в многоквартирном доме по вопросам, связанным с предоставлением средств из бюджета города Москвы (далее - уполномоченное лицо), обращается в ГКУ Дирекция ЖКХиБ АО с заявлением о предоставлении субсидии, в котором указывается количество ограждающих устройств, на установку которых запрашивается субсидия.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С заявлением о предоставлении субсидии представляются: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2.2.1. Решение общего собрания собственников помещений в многоквартирном доме либо сформированные на бумажном носителе результаты опроса об обращении за предоставлением средств из бюджета города Москвы и определении уполномоченного лица.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Решение совета депутатов муниципального округа о согласовании установки ограждающего устройства, принятое со дня начала проведения эксперимента.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2.2.3. Утратил силу. - </w:t>
      </w:r>
      <w:hyperlink w:history="0" r:id="rId30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Москвы от 24.05.2018 N 485-ПП.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В случаях проведения процедуры ликвидации, несостоятельности (банкротства) организации, осуществляющей управление многоквартирным домом, смены организации, осуществляющей управление многоквартирным домом, изменения способа управления многоквартирным домом до представления заявления о предоставлении субсидии, собственники помещений в многоквартирном доме вправе принять на общем собрании новое решение об определении другого уполномоченного лица, которое обращается с заявлением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Указанное решение представляется в ГКУ Дирекция ЖКХиБ АО с заявлением о предоставлении субсидии.</w:t>
      </w:r>
    </w:p>
    <w:bookmarkStart w:id="83" w:name="P83"/>
    <w:bookmarkEnd w:id="8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2.3(1). Уполномоченное лицо представляет подписанный со своей стороны проект договора о предоставлении субсидии в двух экземплярах.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проекту договора прилагается копия документа, подтверждающего полномочия лица, подписавшего проект договора.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непредставления проекта договора одновременно с заявлением ГКУ Дирекция ЖКХиБ АО формирует, распечатывает в двух экземплярах проект такого договора и передает на подпись уполномоченному лицу. Уполномоченное лицо подписывает и направляет в ГКУ Дирекция ЖКХиБ АО подписанный со своей стороны договор о предоставлении субсидии в срок не позднее 5 рабочих дней со дня получения проекта договора о предоставлении субсидии.</w:t>
      </w:r>
    </w:p>
    <w:p>
      <w:pPr>
        <w:pStyle w:val="0"/>
        <w:jc w:val="both"/>
      </w:pPr>
      <w:r>
        <w:rPr>
          <w:sz w:val="24"/>
        </w:rPr>
        <w:t xml:space="preserve">(п. 2.3(1) введен </w:t>
      </w:r>
      <w:hyperlink w:history="0" r:id="rId31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Документы, указанные в </w:t>
      </w:r>
      <w:hyperlink w:history="0" w:anchor="P76" w:tooltip="2.2. С заявлением о предоставлении субсидии представляются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Порядка, представляются в копиях, заверенных в нотариальном порядке, либо в копиях с предъявлением подлинников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Формы заявления и договора о предоставлении субсидии утверждаются Департаментом жилищно-коммунального хозяйства города Москвы и размещаются на официальном сайте Департамента жилищно-коммунального хозяйства города Москвы в информационно-телекоммуникационной сети Интернет.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Москвы от 30.01.2018 </w:t>
      </w:r>
      <w:hyperlink w:history="0" r:id="rId32" w:tooltip="Постановление Правительства Москвы от 30.01.2018 N 33-ПП &quot;О внесении изменений в постановление Правительства Москвы от 30 сентября 2015 г. N 632-ПП&quot; {КонсультантПлюс}">
        <w:r>
          <w:rPr>
            <w:sz w:val="24"/>
            <w:color w:val="0000ff"/>
          </w:rPr>
          <w:t xml:space="preserve">N 33-ПП</w:t>
        </w:r>
      </w:hyperlink>
      <w:r>
        <w:rPr>
          <w:sz w:val="24"/>
        </w:rPr>
        <w:t xml:space="preserve">, от 24.05.2018 </w:t>
      </w:r>
      <w:hyperlink w:history="0" r:id="rId33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N 485-ПП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ГКУ Дирекция ЖКХиБ АО принимает и незамедлительно регистрирует заявления о предоставлении субсидии с представленными документами.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4" w:tooltip="Постановление Правительства Москвы от 30.01.2018 N 33-ПП &quot;О внесении изменений в постановление Правительства Москвы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30.01.2018 N 33-ПП)</w:t>
      </w:r>
    </w:p>
    <w:bookmarkStart w:id="92" w:name="P92"/>
    <w:bookmarkEnd w:id="9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Для предоставления субсидии ГКУ Дирекция ЖКХиБ АО в срок не позднее окончания рабочего дня, следующего за днем регистрации заявления о предоставлении субсидии, поданного уполномоченным лицом - организацией, осуществляющей управление многоквартирным домом, самостоятельно запрашивает в Государственной жилищной инспекции города Москвы с использованием межведомственного информационного взаимодействия сведения: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2.7.1. Из реестра лицензий на осуществление предпринимательской деятельности по управлению многоквартирными домами в городе Москве и реестра многоквартирных домов, находящихся в управлении лицензиатов.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2.7.2. Из регионального сегмента федерального реестра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 (далее - реестр дисквалифицированных лиц).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Уполномоченное лицо вправе представить сведения, указанные в </w:t>
      </w:r>
      <w:hyperlink w:history="0" w:anchor="P92" w:tooltip="2.7. Для предоставления субсидии ГКУ Дирекция ЖКХиБ АО в срок не позднее окончания рабочего дня, следующего за днем регистрации заявления о предоставлении субсидии, поданного уполномоченным лицом - организацией, осуществляющей управление многоквартирным домом, самостоятельно запрашивает в Государственной жилищной инспекции города Москвы с использованием межведомственного информационного взаимодействия сведения:">
        <w:r>
          <w:rPr>
            <w:sz w:val="24"/>
            <w:color w:val="0000ff"/>
          </w:rPr>
          <w:t xml:space="preserve">пункте 2.7</w:t>
        </w:r>
      </w:hyperlink>
      <w:r>
        <w:rPr>
          <w:sz w:val="24"/>
        </w:rPr>
        <w:t xml:space="preserve"> настоящего Порядка, по собственной инициативе. При этом указанные сведения должны быть выданы не ранее чем за 10 календарных дней до дня подачи заявления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При отсутствии оснований для отказа в выплате субсидии ГКУ Дирекция ЖКХиБ АО принимает решение о предоставлении субсидии, в котором указывается размер субсидии.</w:t>
      </w:r>
    </w:p>
    <w:p>
      <w:pPr>
        <w:pStyle w:val="0"/>
        <w:jc w:val="both"/>
      </w:pPr>
      <w:r>
        <w:rPr>
          <w:sz w:val="24"/>
        </w:rPr>
        <w:t xml:space="preserve">(п. 2.9 в ред. </w:t>
      </w:r>
      <w:hyperlink w:history="0" r:id="rId35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Субсидия предоставляется в размере 100 тыс. рублей на одно ограждающее устройство.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 субсидии определяется исходя из количества ограждающих устройств.</w:t>
      </w:r>
    </w:p>
    <w:p>
      <w:pPr>
        <w:pStyle w:val="0"/>
        <w:jc w:val="both"/>
      </w:pPr>
      <w:r>
        <w:rPr>
          <w:sz w:val="24"/>
        </w:rPr>
        <w:t xml:space="preserve">(п. 2.10 в ред. </w:t>
      </w:r>
      <w:hyperlink w:history="0" r:id="rId36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Основаниями для отказа в предоставлении субсидии являются:</w:t>
      </w:r>
    </w:p>
    <w:bookmarkStart w:id="102" w:name="P102"/>
    <w:bookmarkEnd w:id="10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2.11.1. Непредставление документов, указанных в </w:t>
      </w:r>
      <w:hyperlink w:history="0" w:anchor="P76" w:tooltip="2.2. С заявлением о предоставлении субсидии представляются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2.11.2. Представление решения совета депутатов муниципального округа о согласовании установки ограждающего устройства, принятого до дня начала проведения эксперимента.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2.11.3. Обращение за предоставлением субсидии на установку ограждающего устройства на территории города Москвы, на которую не распространяется действие эксперимента.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7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bookmarkStart w:id="106" w:name="P106"/>
    <w:bookmarkEnd w:id="10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2.11.4. Отсутствие сведений об организации, осуществляющей управление многоквартирным домом, в реестре лицензий на осуществление предпринимательской деятельности по управлению многоквартирными домами в городе Москве.</w:t>
      </w:r>
    </w:p>
    <w:bookmarkStart w:id="107" w:name="P107"/>
    <w:bookmarkEnd w:id="10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2.11.5. Отсутствие в реестре многоквартирных домов, находящихся в управлении лицензиатов, сведений об осуществлении уполномоченным лицом-организацией деятельности по управлению многоквартирным домом, собственниками помещений которого установлено ограждающее устройство на придомовой территории этого многоквартирного дома.</w:t>
      </w:r>
    </w:p>
    <w:bookmarkStart w:id="108" w:name="P108"/>
    <w:bookmarkEnd w:id="10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2.11.6. Отсутствие в реестре многоквартирных домов, находящихся в управлении лицензиатов, сведений об осуществлении уполномоченным лицом-организацией деятельности по управлению одним из многоквартирных домов, собственниками помещений которых установлено ограждающее устройство на придомовых территориях нескольких многоквартирных домов.</w:t>
      </w:r>
    </w:p>
    <w:bookmarkStart w:id="109" w:name="P109"/>
    <w:bookmarkEnd w:id="10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2.11.7. Наличие сведений об организации, осуществляющей управление многоквартирным домом, в реестре дисквалифицированных лиц.</w:t>
      </w:r>
    </w:p>
    <w:bookmarkStart w:id="110" w:name="P110"/>
    <w:bookmarkEnd w:id="11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2.11.8. Непредставление уполномоченным лицом в сроки, указанные в </w:t>
      </w:r>
      <w:hyperlink w:history="0" w:anchor="P83" w:tooltip="2.3(1). Уполномоченное лицо представляет подписанный со своей стороны проект договора о предоставлении субсидии в двух экземплярах.">
        <w:r>
          <w:rPr>
            <w:sz w:val="24"/>
            <w:color w:val="0000ff"/>
          </w:rPr>
          <w:t xml:space="preserve">пункте 2.3(1)</w:t>
        </w:r>
      </w:hyperlink>
      <w:r>
        <w:rPr>
          <w:sz w:val="24"/>
        </w:rPr>
        <w:t xml:space="preserve"> настоящего Порядка, подписанного проекта договора о предоставлении субсидии, сформированного ГКУ Дирекция ЖКХиБ АО.</w:t>
      </w:r>
    </w:p>
    <w:p>
      <w:pPr>
        <w:pStyle w:val="0"/>
        <w:jc w:val="both"/>
      </w:pPr>
      <w:r>
        <w:rPr>
          <w:sz w:val="24"/>
        </w:rPr>
        <w:t xml:space="preserve">(п. 2.11.8 введен </w:t>
      </w:r>
      <w:hyperlink w:history="0" r:id="rId38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ГКУ Дирекция ЖКХиБ АО принимает решение об отказе в предоставлении субсидии с указанием причин такого отказа.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об отказе в предоставлении субсидии принимается ГКУ Дирекция ЖКХиБ АО в срок не позднее 8 рабочих дней со дня регистрации заявления о предоставлении субсидии.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2.13. ГКУ Дирекция ЖКХиБ АО направляет решение об отказе в предоставлении субсидии уполномоченному лицу в срок не позднее окончания рабочего дня, следующего за днем принятия решения об отказе в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2.14. В случае принятия решения об отказе в перечислении субсидии по основаниям, указанным в </w:t>
      </w:r>
      <w:hyperlink w:history="0" w:anchor="P102" w:tooltip="2.11.1. Непредставление документов, указанных в пункте 2.2 настоящего Порядка.">
        <w:r>
          <w:rPr>
            <w:sz w:val="24"/>
            <w:color w:val="0000ff"/>
          </w:rPr>
          <w:t xml:space="preserve">пунктах 2.11.1</w:t>
        </w:r>
      </w:hyperlink>
      <w:r>
        <w:rPr>
          <w:sz w:val="24"/>
        </w:rPr>
        <w:t xml:space="preserve"> и </w:t>
      </w:r>
      <w:hyperlink w:history="0" w:anchor="P110" w:tooltip="2.11.8. Непредставление уполномоченным лицом в сроки, указанные в пункте 2.3(1) настоящего Порядка, подписанного проекта договора о предоставлении субсидии, сформированного ГКУ Дирекция ЖКХиБ АО.">
        <w:r>
          <w:rPr>
            <w:sz w:val="24"/>
            <w:color w:val="0000ff"/>
          </w:rPr>
          <w:t xml:space="preserve">2.11.8</w:t>
        </w:r>
      </w:hyperlink>
      <w:r>
        <w:rPr>
          <w:sz w:val="24"/>
        </w:rPr>
        <w:t xml:space="preserve"> настоящего Порядка, уполномоченное лицо вправе повторно обратиться с новым заявлением о предоставлении субсидии с приложением документов, указанных в </w:t>
      </w:r>
      <w:hyperlink w:history="0" w:anchor="P76" w:tooltip="2.2. С заявлением о предоставлении субсидии представляются:">
        <w:r>
          <w:rPr>
            <w:sz w:val="24"/>
            <w:color w:val="0000ff"/>
          </w:rPr>
          <w:t xml:space="preserve">пункте 2.2</w:t>
        </w:r>
      </w:hyperlink>
      <w:r>
        <w:rPr>
          <w:sz w:val="24"/>
        </w:rPr>
        <w:t xml:space="preserve"> настоящего Порядка.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0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2.15. В случае принятия решения об отказе в перечислении субсидии по основаниям, указанным в </w:t>
      </w:r>
      <w:hyperlink w:history="0" w:anchor="P106" w:tooltip="2.11.4. Отсутствие сведений об организации, осуществляющей управление многоквартирным домом, в реестре лицензий на осуществление предпринимательской деятельности по управлению многоквартирными домами в городе Москве.">
        <w:r>
          <w:rPr>
            <w:sz w:val="24"/>
            <w:color w:val="0000ff"/>
          </w:rPr>
          <w:t xml:space="preserve">пунктах 2.11.4</w:t>
        </w:r>
      </w:hyperlink>
      <w:r>
        <w:rPr>
          <w:sz w:val="24"/>
        </w:rPr>
        <w:t xml:space="preserve">, </w:t>
      </w:r>
      <w:hyperlink w:history="0" w:anchor="P107" w:tooltip="2.11.5. Отсутствие в реестре многоквартирных домов, находящихся в управлении лицензиатов, сведений об осуществлении уполномоченным лицом-организацией деятельности по управлению многоквартирным домом, собственниками помещений которого установлено ограждающее устройство на придомовой территории этого многоквартирного дома.">
        <w:r>
          <w:rPr>
            <w:sz w:val="24"/>
            <w:color w:val="0000ff"/>
          </w:rPr>
          <w:t xml:space="preserve">2.11.5</w:t>
        </w:r>
      </w:hyperlink>
      <w:r>
        <w:rPr>
          <w:sz w:val="24"/>
        </w:rPr>
        <w:t xml:space="preserve">, </w:t>
      </w:r>
      <w:hyperlink w:history="0" w:anchor="P108" w:tooltip="2.11.6. Отсутствие в реестре многоквартирных домов, находящихся в управлении лицензиатов, сведений об осуществлении уполномоченным лицом-организацией деятельности по управлению одним из многоквартирных домов, собственниками помещений которых установлено ограждающее устройство на придомовых территориях нескольких многоквартирных домов.">
        <w:r>
          <w:rPr>
            <w:sz w:val="24"/>
            <w:color w:val="0000ff"/>
          </w:rPr>
          <w:t xml:space="preserve">2.11.6</w:t>
        </w:r>
      </w:hyperlink>
      <w:r>
        <w:rPr>
          <w:sz w:val="24"/>
        </w:rPr>
        <w:t xml:space="preserve">, </w:t>
      </w:r>
      <w:hyperlink w:history="0" w:anchor="P109" w:tooltip="2.11.7. Наличие сведений об организации, осуществляющей управление многоквартирным домом, в реестре дисквалифицированных лиц.">
        <w:r>
          <w:rPr>
            <w:sz w:val="24"/>
            <w:color w:val="0000ff"/>
          </w:rPr>
          <w:t xml:space="preserve">2.11.7</w:t>
        </w:r>
      </w:hyperlink>
      <w:r>
        <w:rPr>
          <w:sz w:val="24"/>
        </w:rPr>
        <w:t xml:space="preserve"> настоящего Порядка, собственники помещений в многоквартирном доме вправе принять или по результатам проведения опроса решение об определении другого уполномоченного лица и обратиться с новым заявлением о предоставлении субсидии.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1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3. Порядок предоставления субсидии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Предоставление субсидии осуществляется на основании договора о предоставлении субсидии, заключенного между ГКУ Дирекция ЖКХиБ АО и уполномоченным лицом.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утратил силу. - </w:t>
      </w:r>
      <w:hyperlink w:history="0" r:id="rId42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Москвы от 24.05.2018 N 485-ПП.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При отсутствии оснований для отказа ГКУ Дирекция ЖКХиБ АО в срок не позднее 10 рабочих дней со дня поступления проекта договора о предоставлении субсидии, подписанного уполномоченным лицом: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3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3.2.1. Формирует сведения о договоре о предоставлении субсидии в автоматизированной системе управления городскими финансами города Москвы (далее - АСУ ГФ).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3.2.2. Подписывает и направляет копию договора о предоставлении субсидии уполномоченному лицу.</w:t>
      </w:r>
    </w:p>
    <w:p>
      <w:pPr>
        <w:pStyle w:val="0"/>
        <w:jc w:val="both"/>
      </w:pPr>
      <w:r>
        <w:rPr>
          <w:sz w:val="24"/>
        </w:rPr>
        <w:t xml:space="preserve">(п. 3.2.2 в ред. </w:t>
      </w:r>
      <w:hyperlink w:history="0" r:id="rId44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Утратил силу. - </w:t>
      </w:r>
      <w:hyperlink w:history="0" r:id="rId45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Москвы от 24.05.2018 N 485-ПП.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3.3(1). ГКУ Дирекция ЖКХиБ АО посредством АСУ ГФ представляет в Департамент финансов города Москвы сведения о договоре о предоставлении субсидии, подписанные ГКУ Дирекцией ЖКХиБ АО с применением усиленной квалифицированной электронной подписи, с приложением электронного образа договора о предоставлении субсидии.</w:t>
      </w:r>
    </w:p>
    <w:p>
      <w:pPr>
        <w:pStyle w:val="0"/>
        <w:jc w:val="both"/>
      </w:pPr>
      <w:r>
        <w:rPr>
          <w:sz w:val="24"/>
        </w:rPr>
        <w:t xml:space="preserve">(п. 3.3(1) введен </w:t>
      </w:r>
      <w:hyperlink w:history="0" r:id="rId46" w:tooltip="Постановление Правительства Москвы от 30.01.2018 N 33-ПП &quot;О внесении изменений в постановление Правительства Москвы от 30 сентября 2015 г. N 632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30.01.2018 N 33-ПП; в ред. </w:t>
      </w:r>
      <w:hyperlink w:history="0" r:id="rId47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Субсидия перечисляется ГКУ Дирекция ЖКХиБ АО на расчетный счет уполномоченного лица, указанный в договоре о предоставлении субсидии, в срок не позднее 10 рабочих дней со дня получения подписанного уполномоченным лицом договора о предоставлении субсидии.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Уполномоченное лицо обеспечивает установку ограждающих устройств в течение двух месяцев с момента получения средств на расчетный счет и в течение одного месяца после установки ограждающих устройств представляет в ГКУ Дирекция ЖКХиБ АО документы, подтверждающие установку ограждающего устройства, к которым относятся договор на проведение работ по установке ограждающего устройства, акт выполненных работ по установке ограждающего устройства.</w:t>
      </w:r>
    </w:p>
    <w:p>
      <w:pPr>
        <w:pStyle w:val="0"/>
        <w:jc w:val="both"/>
      </w:pPr>
      <w:r>
        <w:rPr>
          <w:sz w:val="24"/>
        </w:rPr>
        <w:t xml:space="preserve">(п. 3.5 в ред. </w:t>
      </w:r>
      <w:hyperlink w:history="0" r:id="rId48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В случае если установка ограждающего устройства осуществлена за счет средств собственников помещений в многоквартирных домах до получения субсидии, уполномоченное лицо после получения субсидии в полном объеме распределяет полученную сумму денежных средств между собственниками помещений в многоквартирных домах, внесшими собственные средства на установку ограждающего устройства, и выдает (перечисляет) указанным собственникам помещений денежные средства пропорционально их доле расходов.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указанном случае одновременно с заявлением о предоставлении субсидии представляются документы, подтверждающие установку ограждающего устройства, к которым относятся договор на проведение работ по установке ограждающего устройства, акт выполненных работ по установке ограждающего устройства.</w:t>
      </w:r>
    </w:p>
    <w:p>
      <w:pPr>
        <w:pStyle w:val="0"/>
        <w:jc w:val="both"/>
      </w:pPr>
      <w:r>
        <w:rPr>
          <w:sz w:val="24"/>
        </w:rPr>
        <w:t xml:space="preserve">(п. 3.6 введен </w:t>
      </w:r>
      <w:hyperlink w:history="0" r:id="rId49" w:tooltip="Постановление Правительства Москвы от 24.05.2018 N 485-ПП &quot;О внесении изменений в постановления Правительства Москвы от 26 декабря 2012 г. N 849-ПП и от 30 сентября 2015 г. N 632-ПП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Москвы от 24.05.2018 N 485-ПП)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center"/>
      </w:pPr>
      <w:r>
        <w:rPr>
          <w:sz w:val="24"/>
        </w:rPr>
        <w:t xml:space="preserve">4. Контроль за использованием субсидии</w:t>
      </w:r>
    </w:p>
    <w:p>
      <w:pPr>
        <w:pStyle w:val="0"/>
        <w:jc w:val="both"/>
      </w:pPr>
      <w:r>
        <w:rPr>
          <w:sz w:val="24"/>
        </w:rPr>
      </w:r>
    </w:p>
    <w:bookmarkStart w:id="142" w:name="P142"/>
    <w:bookmarkEnd w:id="142"/>
    <w:p>
      <w:pPr>
        <w:pStyle w:val="0"/>
        <w:ind w:firstLine="540"/>
        <w:jc w:val="both"/>
      </w:pPr>
      <w:r>
        <w:rPr>
          <w:sz w:val="24"/>
        </w:rPr>
        <w:t xml:space="preserve">4.1. В случае выявления факта неустановки ограждающего устройства ГКУ Дирекция ЖКХиБ АО принимает решение о возврате в бюджет города Москвы предоставленной субсидии, о чем уведомляет уполномоченное лицо в срок не позднее 5 рабочих дней со дня принятия такого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случае невозврата субсидии в срок, установленный в уведомлении, указанном в </w:t>
      </w:r>
      <w:hyperlink w:history="0" w:anchor="P142" w:tooltip="4.1. В случае выявления факта неустановки ограждающего устройства ГКУ Дирекция ЖКХиБ АО принимает решение о возврате в бюджет города Москвы предоставленной субсидии, о чем уведомляет уполномоченное лицо в срок не позднее 5 рабочих дней со дня принятия такого решения.">
        <w:r>
          <w:rPr>
            <w:sz w:val="24"/>
            <w:color w:val="0000ff"/>
          </w:rPr>
          <w:t xml:space="preserve">пункте 4.1</w:t>
        </w:r>
      </w:hyperlink>
      <w:r>
        <w:rPr>
          <w:sz w:val="24"/>
        </w:rPr>
        <w:t xml:space="preserve"> настоящего Порядка, сумма субсидии подлежит взысканию в бюджет города Москвы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Москвы от 30.09.2015 N 632-ПП</w:t>
            <w:br/>
            <w:t>(ред. от 24.05.2018)</w:t>
            <w:br/>
            <w:t>"О проведении эксперимента по софинансиро...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MLAW&amp;n=183545&amp;date=04.04.2025&amp;dst=100005&amp;field=134" TargetMode = "External"/>
	<Relationship Id="rId8" Type="http://schemas.openxmlformats.org/officeDocument/2006/relationships/hyperlink" Target="https://login.consultant.ru/link/?req=doc&amp;base=MLAW&amp;n=185797&amp;date=04.04.2025&amp;dst=100006&amp;field=134" TargetMode = "External"/>
	<Relationship Id="rId9" Type="http://schemas.openxmlformats.org/officeDocument/2006/relationships/hyperlink" Target="https://login.consultant.ru/link/?req=doc&amp;base=MLAW&amp;n=185797&amp;date=04.04.2025&amp;dst=100008&amp;field=134" TargetMode = "External"/>
	<Relationship Id="rId10" Type="http://schemas.openxmlformats.org/officeDocument/2006/relationships/hyperlink" Target="https://login.consultant.ru/link/?req=doc&amp;base=MLAW&amp;n=185797&amp;date=04.04.2025&amp;dst=100007&amp;field=134" TargetMode = "External"/>
	<Relationship Id="rId11" Type="http://schemas.openxmlformats.org/officeDocument/2006/relationships/hyperlink" Target="https://login.consultant.ru/link/?req=doc&amp;base=MLAW&amp;n=185797&amp;date=04.04.2025&amp;dst=100009&amp;field=134" TargetMode = "External"/>
	<Relationship Id="rId12" Type="http://schemas.openxmlformats.org/officeDocument/2006/relationships/hyperlink" Target="https://login.consultant.ru/link/?req=doc&amp;base=MLAW&amp;n=185797&amp;date=04.04.2025&amp;dst=100010&amp;field=134" TargetMode = "External"/>
	<Relationship Id="rId13" Type="http://schemas.openxmlformats.org/officeDocument/2006/relationships/hyperlink" Target="https://login.consultant.ru/link/?req=doc&amp;base=MLAW&amp;n=240410&amp;date=04.04.2025" TargetMode = "External"/>
	<Relationship Id="rId14" Type="http://schemas.openxmlformats.org/officeDocument/2006/relationships/hyperlink" Target="https://login.consultant.ru/link/?req=doc&amp;base=MLAW&amp;n=185797&amp;date=04.04.2025&amp;dst=100011&amp;field=134" TargetMode = "External"/>
	<Relationship Id="rId15" Type="http://schemas.openxmlformats.org/officeDocument/2006/relationships/hyperlink" Target="https://login.consultant.ru/link/?req=doc&amp;base=MLAW&amp;n=185797&amp;date=04.04.2025&amp;dst=100012&amp;field=134" TargetMode = "External"/>
	<Relationship Id="rId16" Type="http://schemas.openxmlformats.org/officeDocument/2006/relationships/hyperlink" Target="https://login.consultant.ru/link/?req=doc&amp;base=MLAW&amp;n=185797&amp;date=04.04.2025&amp;dst=100016&amp;field=134" TargetMode = "External"/>
	<Relationship Id="rId17" Type="http://schemas.openxmlformats.org/officeDocument/2006/relationships/hyperlink" Target="https://login.consultant.ru/link/?req=doc&amp;base=MLAW&amp;n=240410&amp;date=04.04.2025" TargetMode = "External"/>
	<Relationship Id="rId18" Type="http://schemas.openxmlformats.org/officeDocument/2006/relationships/hyperlink" Target="https://login.consultant.ru/link/?req=doc&amp;base=MLAW&amp;n=240410&amp;date=04.04.2025" TargetMode = "External"/>
	<Relationship Id="rId19" Type="http://schemas.openxmlformats.org/officeDocument/2006/relationships/hyperlink" Target="https://login.consultant.ru/link/?req=doc&amp;base=MLAW&amp;n=185797&amp;date=04.04.2025&amp;dst=100017&amp;field=134" TargetMode = "External"/>
	<Relationship Id="rId20" Type="http://schemas.openxmlformats.org/officeDocument/2006/relationships/hyperlink" Target="https://login.consultant.ru/link/?req=doc&amp;base=MLAW&amp;n=185797&amp;date=04.04.2025&amp;dst=100019&amp;field=134" TargetMode = "External"/>
	<Relationship Id="rId21" Type="http://schemas.openxmlformats.org/officeDocument/2006/relationships/hyperlink" Target="https://login.consultant.ru/link/?req=doc&amp;base=MLAW&amp;n=185797&amp;date=04.04.2025&amp;dst=100021&amp;field=134" TargetMode = "External"/>
	<Relationship Id="rId22" Type="http://schemas.openxmlformats.org/officeDocument/2006/relationships/hyperlink" Target="https://login.consultant.ru/link/?req=doc&amp;base=MLAW&amp;n=183545&amp;date=04.04.2025&amp;dst=100006&amp;field=134" TargetMode = "External"/>
	<Relationship Id="rId23" Type="http://schemas.openxmlformats.org/officeDocument/2006/relationships/hyperlink" Target="https://login.consultant.ru/link/?req=doc&amp;base=MLAW&amp;n=185797&amp;date=04.04.2025&amp;dst=100021&amp;field=134" TargetMode = "External"/>
	<Relationship Id="rId24" Type="http://schemas.openxmlformats.org/officeDocument/2006/relationships/hyperlink" Target="https://login.consultant.ru/link/?req=doc&amp;base=MLAW&amp;n=185797&amp;date=04.04.2025&amp;dst=100022&amp;field=134" TargetMode = "External"/>
	<Relationship Id="rId25" Type="http://schemas.openxmlformats.org/officeDocument/2006/relationships/hyperlink" Target="https://login.consultant.ru/link/?req=doc&amp;base=MLAW&amp;n=247840&amp;date=04.04.2025" TargetMode = "External"/>
	<Relationship Id="rId26" Type="http://schemas.openxmlformats.org/officeDocument/2006/relationships/hyperlink" Target="https://login.consultant.ru/link/?req=doc&amp;base=MLAW&amp;n=240410&amp;date=04.04.2025" TargetMode = "External"/>
	<Relationship Id="rId27" Type="http://schemas.openxmlformats.org/officeDocument/2006/relationships/hyperlink" Target="https://login.consultant.ru/link/?req=doc&amp;base=MLAW&amp;n=185797&amp;date=04.04.2025&amp;dst=100024&amp;field=134" TargetMode = "External"/>
	<Relationship Id="rId28" Type="http://schemas.openxmlformats.org/officeDocument/2006/relationships/hyperlink" Target="https://login.consultant.ru/link/?req=doc&amp;base=MLAW&amp;n=185797&amp;date=04.04.2025&amp;dst=100025&amp;field=134" TargetMode = "External"/>
	<Relationship Id="rId29" Type="http://schemas.openxmlformats.org/officeDocument/2006/relationships/hyperlink" Target="https://login.consultant.ru/link/?req=doc&amp;base=MLAW&amp;n=185797&amp;date=04.04.2025&amp;dst=100026&amp;field=134" TargetMode = "External"/>
	<Relationship Id="rId30" Type="http://schemas.openxmlformats.org/officeDocument/2006/relationships/hyperlink" Target="https://login.consultant.ru/link/?req=doc&amp;base=MLAW&amp;n=185797&amp;date=04.04.2025&amp;dst=100027&amp;field=134" TargetMode = "External"/>
	<Relationship Id="rId31" Type="http://schemas.openxmlformats.org/officeDocument/2006/relationships/hyperlink" Target="https://login.consultant.ru/link/?req=doc&amp;base=MLAW&amp;n=185797&amp;date=04.04.2025&amp;dst=100028&amp;field=134" TargetMode = "External"/>
	<Relationship Id="rId32" Type="http://schemas.openxmlformats.org/officeDocument/2006/relationships/hyperlink" Target="https://login.consultant.ru/link/?req=doc&amp;base=MLAW&amp;n=183545&amp;date=04.04.2025&amp;dst=100006&amp;field=134" TargetMode = "External"/>
	<Relationship Id="rId33" Type="http://schemas.openxmlformats.org/officeDocument/2006/relationships/hyperlink" Target="https://login.consultant.ru/link/?req=doc&amp;base=MLAW&amp;n=185797&amp;date=04.04.2025&amp;dst=100032&amp;field=134" TargetMode = "External"/>
	<Relationship Id="rId34" Type="http://schemas.openxmlformats.org/officeDocument/2006/relationships/hyperlink" Target="https://login.consultant.ru/link/?req=doc&amp;base=MLAW&amp;n=183545&amp;date=04.04.2025&amp;dst=100007&amp;field=134" TargetMode = "External"/>
	<Relationship Id="rId35" Type="http://schemas.openxmlformats.org/officeDocument/2006/relationships/hyperlink" Target="https://login.consultant.ru/link/?req=doc&amp;base=MLAW&amp;n=185797&amp;date=04.04.2025&amp;dst=100033&amp;field=134" TargetMode = "External"/>
	<Relationship Id="rId36" Type="http://schemas.openxmlformats.org/officeDocument/2006/relationships/hyperlink" Target="https://login.consultant.ru/link/?req=doc&amp;base=MLAW&amp;n=185797&amp;date=04.04.2025&amp;dst=100035&amp;field=134" TargetMode = "External"/>
	<Relationship Id="rId37" Type="http://schemas.openxmlformats.org/officeDocument/2006/relationships/hyperlink" Target="https://login.consultant.ru/link/?req=doc&amp;base=MLAW&amp;n=185797&amp;date=04.04.2025&amp;dst=100038&amp;field=134" TargetMode = "External"/>
	<Relationship Id="rId38" Type="http://schemas.openxmlformats.org/officeDocument/2006/relationships/hyperlink" Target="https://login.consultant.ru/link/?req=doc&amp;base=MLAW&amp;n=185797&amp;date=04.04.2025&amp;dst=100039&amp;field=134" TargetMode = "External"/>
	<Relationship Id="rId39" Type="http://schemas.openxmlformats.org/officeDocument/2006/relationships/hyperlink" Target="https://login.consultant.ru/link/?req=doc&amp;base=MLAW&amp;n=185797&amp;date=04.04.2025&amp;dst=100041&amp;field=134" TargetMode = "External"/>
	<Relationship Id="rId40" Type="http://schemas.openxmlformats.org/officeDocument/2006/relationships/hyperlink" Target="https://login.consultant.ru/link/?req=doc&amp;base=MLAW&amp;n=185797&amp;date=04.04.2025&amp;dst=100043&amp;field=134" TargetMode = "External"/>
	<Relationship Id="rId41" Type="http://schemas.openxmlformats.org/officeDocument/2006/relationships/hyperlink" Target="https://login.consultant.ru/link/?req=doc&amp;base=MLAW&amp;n=185797&amp;date=04.04.2025&amp;dst=100044&amp;field=134" TargetMode = "External"/>
	<Relationship Id="rId42" Type="http://schemas.openxmlformats.org/officeDocument/2006/relationships/hyperlink" Target="https://login.consultant.ru/link/?req=doc&amp;base=MLAW&amp;n=185797&amp;date=04.04.2025&amp;dst=100045&amp;field=134" TargetMode = "External"/>
	<Relationship Id="rId43" Type="http://schemas.openxmlformats.org/officeDocument/2006/relationships/hyperlink" Target="https://login.consultant.ru/link/?req=doc&amp;base=MLAW&amp;n=185797&amp;date=04.04.2025&amp;dst=100046&amp;field=134" TargetMode = "External"/>
	<Relationship Id="rId44" Type="http://schemas.openxmlformats.org/officeDocument/2006/relationships/hyperlink" Target="https://login.consultant.ru/link/?req=doc&amp;base=MLAW&amp;n=185797&amp;date=04.04.2025&amp;dst=100048&amp;field=134" TargetMode = "External"/>
	<Relationship Id="rId45" Type="http://schemas.openxmlformats.org/officeDocument/2006/relationships/hyperlink" Target="https://login.consultant.ru/link/?req=doc&amp;base=MLAW&amp;n=185797&amp;date=04.04.2025&amp;dst=100050&amp;field=134" TargetMode = "External"/>
	<Relationship Id="rId46" Type="http://schemas.openxmlformats.org/officeDocument/2006/relationships/hyperlink" Target="https://login.consultant.ru/link/?req=doc&amp;base=MLAW&amp;n=183545&amp;date=04.04.2025&amp;dst=100013&amp;field=134" TargetMode = "External"/>
	<Relationship Id="rId47" Type="http://schemas.openxmlformats.org/officeDocument/2006/relationships/hyperlink" Target="https://login.consultant.ru/link/?req=doc&amp;base=MLAW&amp;n=185797&amp;date=04.04.2025&amp;dst=100051&amp;field=134" TargetMode = "External"/>
	<Relationship Id="rId48" Type="http://schemas.openxmlformats.org/officeDocument/2006/relationships/hyperlink" Target="https://login.consultant.ru/link/?req=doc&amp;base=MLAW&amp;n=185797&amp;date=04.04.2025&amp;dst=100052&amp;field=134" TargetMode = "External"/>
	<Relationship Id="rId49" Type="http://schemas.openxmlformats.org/officeDocument/2006/relationships/hyperlink" Target="https://login.consultant.ru/link/?req=doc&amp;base=MLAW&amp;n=185797&amp;date=04.04.2025&amp;dst=100054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30.09.2015 N 632-ПП
(ред. от 24.05.2018)
"О проведении эксперимента по софинансированию Правительством Москвы установки ограждающих устройств на придомовых территориях, расположенных в границах районов города Москвы"
(вместе с "Порядком предоставления субсидий из бюджета города Москвы на установку ограждающих устройств на придомовых территориях, расположенных в границах районов города Москвы")</dc:title>
  <dcterms:created xsi:type="dcterms:W3CDTF">2025-04-04T09:45:08Z</dcterms:created>
</cp:coreProperties>
</file>